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66FF66" w:val="clear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Meldebogen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13045" cy="2343150"/>
            <wp:effectExtent l="0" t="0" r="0" b="0"/>
            <wp:wrapTopAndBottom/>
            <wp:docPr id="1" name="Grafi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04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988"/>
        <w:gridCol w:w="6800"/>
      </w:tblGrid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66FF66" w:val="clear"/>
            <w:tcMar>
              <w:left w:w="103" w:type="dxa"/>
            </w:tcMar>
          </w:tcPr>
          <w:p>
            <w:pPr>
              <w:pStyle w:val="Normal"/>
              <w:rPr>
                <w:sz w:val="32"/>
                <w:szCs w:val="32"/>
                <w:highlight w:val="green"/>
              </w:rPr>
            </w:pPr>
            <w:r>
              <w:rPr>
                <w:sz w:val="32"/>
                <w:szCs w:val="32"/>
                <w:highlight w:val="green"/>
              </w:rPr>
              <w:t>Ausstellername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66FF66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66FF66" w:val="clear"/>
            <w:tcMar>
              <w:left w:w="103" w:type="dxa"/>
            </w:tcMar>
          </w:tcPr>
          <w:p>
            <w:pPr>
              <w:pStyle w:val="Normal"/>
              <w:rPr>
                <w:sz w:val="32"/>
                <w:szCs w:val="32"/>
                <w:highlight w:val="green"/>
              </w:rPr>
            </w:pPr>
            <w:r>
              <w:rPr>
                <w:sz w:val="32"/>
                <w:szCs w:val="32"/>
                <w:highlight w:val="green"/>
              </w:rPr>
              <w:t>Zuchtname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66FF66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66FF66" w:val="clear"/>
            <w:tcMar>
              <w:left w:w="103" w:type="dxa"/>
            </w:tcMar>
          </w:tcPr>
          <w:p>
            <w:pPr>
              <w:pStyle w:val="Normal"/>
              <w:rPr>
                <w:sz w:val="32"/>
                <w:szCs w:val="32"/>
                <w:highlight w:val="green"/>
              </w:rPr>
            </w:pPr>
            <w:r>
              <w:rPr>
                <w:sz w:val="32"/>
                <w:szCs w:val="32"/>
                <w:highlight w:val="green"/>
              </w:rPr>
              <w:t>Straße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66FF66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66FF66" w:val="clear"/>
            <w:tcMar>
              <w:left w:w="103" w:type="dxa"/>
            </w:tcMar>
          </w:tcPr>
          <w:p>
            <w:pPr>
              <w:pStyle w:val="Normal"/>
              <w:rPr>
                <w:sz w:val="32"/>
                <w:szCs w:val="32"/>
                <w:highlight w:val="green"/>
              </w:rPr>
            </w:pPr>
            <w:r>
              <w:rPr>
                <w:sz w:val="32"/>
                <w:szCs w:val="32"/>
                <w:highlight w:val="green"/>
              </w:rPr>
              <w:t>Plz/ Ort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66FF66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66FF66" w:val="clear"/>
            <w:tcMar>
              <w:left w:w="103" w:type="dxa"/>
            </w:tcMar>
          </w:tcPr>
          <w:p>
            <w:pPr>
              <w:pStyle w:val="Normal"/>
              <w:rPr>
                <w:sz w:val="32"/>
                <w:szCs w:val="32"/>
                <w:highlight w:val="green"/>
              </w:rPr>
            </w:pPr>
            <w:r>
              <w:rPr>
                <w:sz w:val="32"/>
                <w:szCs w:val="32"/>
                <w:highlight w:val="green"/>
              </w:rPr>
              <w:t>Tel.: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66FF66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</w:r>
          </w:p>
        </w:tc>
      </w:tr>
      <w:tr>
        <w:trPr/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66FF66" w:val="clear"/>
            <w:tcMar>
              <w:left w:w="103" w:type="dxa"/>
            </w:tcMar>
          </w:tcPr>
          <w:p>
            <w:pPr>
              <w:pStyle w:val="Normal"/>
              <w:rPr>
                <w:sz w:val="32"/>
                <w:szCs w:val="32"/>
                <w:highlight w:val="green"/>
              </w:rPr>
            </w:pPr>
            <w:r>
              <w:rPr>
                <w:sz w:val="32"/>
                <w:szCs w:val="32"/>
                <w:highlight w:val="green"/>
              </w:rPr>
              <w:t>e-mail :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66FF66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11170" w:type="dxa"/>
        <w:jc w:val="left"/>
        <w:tblInd w:w="-79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40"/>
        <w:gridCol w:w="2117"/>
        <w:gridCol w:w="2023"/>
        <w:gridCol w:w="1800"/>
        <w:gridCol w:w="720"/>
        <w:gridCol w:w="1080"/>
        <w:gridCol w:w="720"/>
        <w:gridCol w:w="2170"/>
      </w:tblGrid>
      <w:tr>
        <w:trPr>
          <w:trHeight w:val="499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66FF66" w:val="clear"/>
            <w:tcMar>
              <w:left w:w="103" w:type="dxa"/>
            </w:tcMar>
          </w:tcPr>
          <w:p>
            <w:pPr>
              <w:pStyle w:val="Normal"/>
              <w:shd w:fill="66FF66" w:val="clear"/>
              <w:snapToGrid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66FF66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 des Tieres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66FF66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Rasse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66FF66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Farbe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66FF66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m/w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66FF66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Alters-Gruppe*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66FF66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 / L**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66FF66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Zuchtname</w:t>
            </w:r>
          </w:p>
        </w:tc>
      </w:tr>
      <w:tr>
        <w:trPr>
          <w:trHeight w:val="333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99FF99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99FF99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99FF99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99FF99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99FF99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99FF99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99FF99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99FF99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99FF99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99FF99" w:val="clear"/>
            <w:tcMar>
              <w:left w:w="103" w:type="dxa"/>
            </w:tcMar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/>
      </w:pPr>
      <w:r>
        <w:rPr>
          <w:rFonts w:ascii="Bradley Hand ITC" w:hAnsi="Bradley Hand ITC"/>
        </w:rPr>
        <w:t>*1-4 Monate Klasse C,5-11Monate Klasse B, Ab 12 Monate Klasse A **</w:t>
      </w:r>
      <w:r>
        <w:rPr>
          <w:rFonts w:ascii="Bradley Hand ITC" w:hAnsi="Bradley Hand ITC"/>
          <w:b/>
          <w:bCs/>
        </w:rPr>
        <w:t>R</w:t>
      </w:r>
      <w:r>
        <w:rPr>
          <w:rFonts w:ascii="Bradley Hand ITC" w:hAnsi="Bradley Hand ITC"/>
        </w:rPr>
        <w:t>assetier /</w:t>
      </w:r>
      <w:r>
        <w:rPr>
          <w:rFonts w:ascii="Bradley Hand ITC" w:hAnsi="Bradley Hand ITC"/>
          <w:b/>
          <w:bCs/>
        </w:rPr>
        <w:t>L</w:t>
      </w:r>
      <w:r>
        <w:rPr>
          <w:rFonts w:ascii="Bradley Hand ITC" w:hAnsi="Bradley Hand ITC"/>
        </w:rPr>
        <w:t>iebhabertier</w:t>
      </w:r>
    </w:p>
    <w:p>
      <w:pPr>
        <w:pStyle w:val="Normal"/>
        <w:rPr>
          <w:rFonts w:ascii="Bradley Hand ITC" w:hAnsi="Bradley Hand ITC"/>
        </w:rPr>
      </w:pPr>
      <w:r>
        <w:rPr>
          <w:rFonts w:ascii="Bradley Hand ITC" w:hAnsi="Bradley Hand ITC"/>
        </w:rPr>
      </w:r>
    </w:p>
    <w:p>
      <w:pPr>
        <w:pStyle w:val="Normal"/>
        <w:rPr>
          <w:rFonts w:ascii="Bradley Hand ITC" w:hAnsi="Bradley Hand ITC"/>
          <w:b/>
          <w:b/>
          <w:bCs/>
          <w:sz w:val="28"/>
          <w:szCs w:val="28"/>
        </w:rPr>
      </w:pPr>
      <w:r>
        <w:rPr>
          <w:rFonts w:ascii="Bradley Hand ITC" w:hAnsi="Bradley Hand ITC"/>
          <w:b/>
          <w:bCs/>
          <w:sz w:val="28"/>
          <w:szCs w:val="28"/>
        </w:rPr>
        <w:t>Gerichtet wird nach LMC-Standard von Antje Meyer und Aly Bennink</w:t>
      </w:r>
    </w:p>
    <w:p>
      <w:pPr>
        <w:pStyle w:val="Textkrper"/>
        <w:widowControl/>
        <w:ind w:left="0" w:right="0" w:hanging="0"/>
        <w:jc w:val="left"/>
        <w:rPr>
          <w:rFonts w:ascii="Bradley Hand ITC" w:hAnsi="Bradley Hand ITC"/>
          <w:b/>
          <w:b/>
          <w:bCs/>
          <w:i w:val="false"/>
          <w:caps w:val="false"/>
          <w:smallCaps w:val="false"/>
          <w:color w:val="333333"/>
          <w:spacing w:val="0"/>
          <w:sz w:val="28"/>
          <w:szCs w:val="28"/>
        </w:rPr>
      </w:pPr>
      <w:r>
        <w:rPr>
          <w:rFonts w:ascii="Bradley Hand ITC" w:hAnsi="Bradley Hand ITC"/>
          <w:b/>
          <w:bCs/>
          <w:i w:val="false"/>
          <w:caps w:val="false"/>
          <w:smallCaps w:val="false"/>
          <w:color w:val="333333"/>
          <w:spacing w:val="0"/>
          <w:sz w:val="28"/>
          <w:szCs w:val="28"/>
        </w:rPr>
        <w:t>Die Meldegebühr beträgt für Vereins Mitglieder 12,00 € für Nicht-Mitglieder 17,00 €. Die Preisrichtergebühr beträgt für Vereins Mitglieder  pro Schweinchen 3,00 € und für Nicht-Mitglieder  pro Schweinchen 3,50 €</w:t>
      </w:r>
    </w:p>
    <w:p>
      <w:pPr>
        <w:pStyle w:val="Normal"/>
        <w:widowControl/>
        <w:bidi w:val="0"/>
        <w:ind w:left="0" w:right="-271" w:hanging="0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b/>
          <w:bCs/>
          <w:i/>
          <w:iCs/>
          <w:sz w:val="28"/>
          <w:szCs w:val="28"/>
        </w:rPr>
        <w:t xml:space="preserve">Meldebogen bitte bis zum </w:t>
      </w:r>
      <w:r>
        <w:rPr>
          <w:rFonts w:ascii="Bradley Hand ITC" w:hAnsi="Bradley Hand ITC"/>
          <w:b/>
          <w:bCs/>
          <w:i/>
          <w:iCs/>
          <w:sz w:val="28"/>
          <w:szCs w:val="28"/>
          <w:u w:val="single"/>
        </w:rPr>
        <w:t>22.042018</w:t>
      </w:r>
      <w:r>
        <w:rPr>
          <w:rFonts w:ascii="Bradley Hand ITC" w:hAnsi="Bradley Hand ITC"/>
          <w:b/>
          <w:bCs/>
          <w:i/>
          <w:iCs/>
          <w:sz w:val="28"/>
          <w:szCs w:val="28"/>
        </w:rPr>
        <w:t xml:space="preserve">  als E-Mail-Anhang an</w:t>
      </w:r>
      <w:r>
        <w:rPr>
          <w:rFonts w:ascii="Bradley Hand ITC" w:hAnsi="Bradley Hand ITC"/>
          <w:b/>
          <w:bCs/>
          <w:sz w:val="28"/>
          <w:szCs w:val="28"/>
        </w:rPr>
        <w:t xml:space="preserve">  </w:t>
      </w:r>
    </w:p>
    <w:p>
      <w:pPr>
        <w:pStyle w:val="Normal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b/>
          <w:bCs/>
          <w:sz w:val="28"/>
          <w:szCs w:val="28"/>
        </w:rPr>
        <w:t xml:space="preserve">Bitte überweist den Gesamtbetrag bis zum  </w:t>
      </w:r>
      <w:r>
        <w:rPr>
          <w:rFonts w:ascii="Bradley Hand ITC" w:hAnsi="Bradley Hand ITC"/>
          <w:b/>
          <w:bCs/>
          <w:sz w:val="28"/>
          <w:szCs w:val="28"/>
          <w:u w:val="single"/>
        </w:rPr>
        <w:t>25.04.2018</w:t>
      </w:r>
      <w:r>
        <w:rPr>
          <w:rFonts w:ascii="Bradley Hand ITC" w:hAnsi="Bradley Hand ITC"/>
          <w:b/>
          <w:bCs/>
          <w:sz w:val="28"/>
          <w:szCs w:val="28"/>
        </w:rPr>
        <w:t xml:space="preserve">  auf folgendes Konto :</w:t>
      </w:r>
    </w:p>
    <w:p>
      <w:pPr>
        <w:pStyle w:val="Normal"/>
        <w:rPr>
          <w:rFonts w:ascii="Bradley Hand ITC" w:hAnsi="Bradley Hand ITC"/>
          <w:b/>
          <w:b/>
          <w:bCs/>
          <w:sz w:val="28"/>
          <w:szCs w:val="28"/>
        </w:rPr>
      </w:pPr>
      <w:r>
        <w:rPr>
          <w:rFonts w:ascii="Bradley Hand ITC" w:hAnsi="Bradley Hand ITC"/>
          <w:b/>
          <w:bCs/>
          <w:sz w:val="28"/>
          <w:szCs w:val="28"/>
        </w:rPr>
        <w:t>LMC-Deutschland,  Kasseler Sparkasse,IBAN  DE:36520503530011826309</w:t>
      </w:r>
    </w:p>
    <w:p>
      <w:pPr>
        <w:pStyle w:val="Normal"/>
        <w:rPr>
          <w:rFonts w:ascii="arial;sans-serif" w:hAnsi="arial;sans-serif"/>
          <w:b w:val="false"/>
          <w:b/>
          <w:bCs/>
          <w:i w:val="false"/>
          <w:caps w:val="false"/>
          <w:smallCaps w:val="false"/>
          <w:color w:val="545454"/>
          <w:spacing w:val="0"/>
          <w:sz w:val="24"/>
          <w:szCs w:val="28"/>
        </w:rPr>
      </w:pPr>
      <w:r>
        <w:rPr>
          <w:rFonts w:ascii="arial;sans-serif" w:hAnsi="arial;sans-serif"/>
          <w:b w:val="false"/>
          <w:bCs/>
          <w:i w:val="false"/>
          <w:caps w:val="false"/>
          <w:smallCaps w:val="false"/>
          <w:color w:val="545454"/>
          <w:spacing w:val="0"/>
          <w:sz w:val="24"/>
          <w:szCs w:val="28"/>
        </w:rPr>
        <w:t>HELADEF1KAS</w:t>
      </w:r>
    </w:p>
    <w:p>
      <w:pPr>
        <w:pStyle w:val="Normal"/>
        <w:rPr>
          <w:rFonts w:ascii="Bradley Hand ITC" w:hAnsi="Bradley Hand ITC"/>
          <w:b/>
          <w:b/>
          <w:bCs/>
          <w:sz w:val="28"/>
          <w:szCs w:val="28"/>
        </w:rPr>
      </w:pPr>
      <w:r>
        <w:rPr>
          <w:rFonts w:ascii="Bradley Hand ITC" w:hAnsi="Bradley Hand ITC"/>
          <w:b/>
          <w:bCs/>
          <w:sz w:val="28"/>
          <w:szCs w:val="28"/>
        </w:rPr>
        <w:t>Infos zum Standard unter: http://lmc.bplaced.net/lmc/Index.htm</w:t>
      </w:r>
    </w:p>
    <w:p>
      <w:pPr>
        <w:pStyle w:val="Normal"/>
        <w:rPr>
          <w:rFonts w:ascii="Bradley Hand ITC" w:hAnsi="Bradley Hand ITC"/>
          <w:b/>
          <w:b/>
          <w:bCs/>
          <w:sz w:val="28"/>
          <w:szCs w:val="28"/>
        </w:rPr>
      </w:pPr>
      <w:r>
        <w:rPr>
          <w:rFonts w:ascii="Bradley Hand ITC" w:hAnsi="Bradley Hand ITC"/>
          <w:b/>
          <w:bCs/>
          <w:sz w:val="28"/>
          <w:szCs w:val="28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Style w:val="Internetlink"/>
          <w:color w:val="66FF66"/>
          <w:highlight w:val="green"/>
        </w:rPr>
      </w:pPr>
      <w:r>
        <w:rPr/>
      </w:r>
    </w:p>
    <w:sectPr>
      <w:type w:val="nextPage"/>
      <w:pgSz w:w="11906" w:h="16838"/>
      <w:pgMar w:left="1134" w:right="1134" w:header="0" w:top="851" w:footer="0" w:bottom="85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radley Hand ITC">
    <w:charset w:val="00"/>
    <w:family w:val="script"/>
    <w:pitch w:val="variable"/>
  </w:font>
  <w:font w:name="arial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5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SimSun;宋体" w:cs="Times New Roman"/>
      <w:color w:val="auto"/>
      <w:sz w:val="24"/>
      <w:szCs w:val="24"/>
      <w:lang w:val="de-DE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Standardschriftart">
    <w:name w:val="Absatz-Standardschriftart"/>
    <w:qFormat/>
    <w:rPr/>
  </w:style>
  <w:style w:type="character" w:styleId="Internetlink">
    <w:name w:val="Internetlink"/>
    <w:rPr>
      <w:color w:val="0000FF"/>
      <w:u w:val="single"/>
    </w:rPr>
  </w:style>
  <w:style w:type="character" w:styleId="Nummerierungszeichen">
    <w:name w:val="Nummerierungszeichen"/>
    <w:qFormat/>
    <w:rPr/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krper">
    <w:name w:val="Body Text"/>
    <w:basedOn w:val="Normal"/>
    <w:pPr>
      <w:spacing w:before="0" w:after="120"/>
    </w:pPr>
    <w:rPr/>
  </w:style>
  <w:style w:type="paragraph" w:styleId="Liste">
    <w:name w:val="List"/>
    <w:basedOn w:val="Textkrper"/>
    <w:pPr/>
    <w:rPr>
      <w:rFonts w:cs="Mang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Rahmeninhalt">
    <w:name w:val="Rahmeninhalt"/>
    <w:basedOn w:val="Textkrper"/>
    <w:qFormat/>
    <w:pPr/>
    <w:rPr/>
  </w:style>
  <w:style w:type="paragraph" w:styleId="TabellenInhalt">
    <w:name w:val="Tabellen Inhalt"/>
    <w:basedOn w:val="Normal"/>
    <w:qFormat/>
    <w:pPr>
      <w:suppressLineNumbers/>
    </w:pPr>
    <w:rPr/>
  </w:style>
  <w:style w:type="paragraph" w:styleId="Tabellenberschrift">
    <w:name w:val="Tabellen Überschrift"/>
    <w:basedOn w:val="TabellenInhalt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LibreOffice/5.2.6.2$Windows_x86 LibreOffice_project/a3100ed2409ebf1c212f5048fbe377c281438fdc</Application>
  <Pages>2</Pages>
  <Words>112</Words>
  <Characters>681</Characters>
  <CharactersWithSpaces>779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2013-06-12T20:14:00Z</dcterms:created>
  <dc:creator>julius</dc:creator>
  <dc:description/>
  <dc:language>de-DE</dc:language>
  <cp:lastModifiedBy>Matthias Breidenbach</cp:lastModifiedBy>
  <dcterms:modified xsi:type="dcterms:W3CDTF">2018-04-15T14:00:25Z</dcterms:modified>
  <cp:revision>20</cp:revision>
  <dc:subject/>
  <dc:title>Meerschweinchenfreunde Münster und Umgebung</dc:title>
</cp:coreProperties>
</file>